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4E47" w14:textId="4A8200F1" w:rsidR="00152C14" w:rsidRPr="007D5586" w:rsidRDefault="00EA026A" w:rsidP="00152C14">
      <w:pPr>
        <w:pStyle w:val="Caption"/>
        <w:rPr>
          <w:rFonts w:ascii="Times New Roman" w:hAnsi="Times New Roman" w:cs="Times New Roman"/>
          <w:i w:val="0"/>
          <w:color w:val="000000" w:themeColor="text1"/>
          <w:sz w:val="24"/>
          <w:szCs w:val="20"/>
        </w:rPr>
      </w:pPr>
      <w:r>
        <w:rPr>
          <w:rFonts w:ascii="Times New Roman" w:hAnsi="Times New Roman" w:cs="Times New Roman"/>
          <w:i w:val="0"/>
          <w:color w:val="000000" w:themeColor="text1"/>
          <w:sz w:val="22"/>
        </w:rPr>
        <w:t>Supplementary</w:t>
      </w:r>
      <w:r w:rsidR="00152C14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 figure 3</w:t>
      </w:r>
      <w:r w:rsidR="00152C14" w:rsidRPr="007D5586">
        <w:rPr>
          <w:rFonts w:ascii="Times New Roman" w:hAnsi="Times New Roman" w:cs="Times New Roman"/>
          <w:i w:val="0"/>
          <w:color w:val="000000" w:themeColor="text1"/>
          <w:sz w:val="22"/>
        </w:rPr>
        <w:t>. Subgroup analysis of prehabilitation type on length of hospital stay</w:t>
      </w:r>
      <w:r w:rsidR="00152C14" w:rsidRPr="007D5586">
        <w:rPr>
          <w:rFonts w:ascii="Times New Roman" w:hAnsi="Times New Roman" w:cs="Times New Roman"/>
          <w:i w:val="0"/>
          <w:color w:val="000000" w:themeColor="text1"/>
          <w:sz w:val="24"/>
          <w:szCs w:val="20"/>
        </w:rPr>
        <w:t xml:space="preserve"> </w:t>
      </w:r>
    </w:p>
    <w:p w14:paraId="368EF593" w14:textId="1C3F9E4D" w:rsidR="00152C14" w:rsidRPr="007D5586" w:rsidRDefault="000F618D" w:rsidP="00152C14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0F618D">
        <w:rPr>
          <w:rFonts w:ascii="Times New Roman" w:hAnsi="Times New Roman" w:cs="Times New Roman"/>
          <w:b/>
          <w:noProof/>
          <w:color w:val="000000" w:themeColor="text1"/>
          <w:sz w:val="24"/>
        </w:rPr>
        <w:drawing>
          <wp:inline distT="0" distB="0" distL="0" distR="0" wp14:anchorId="7D00E65D" wp14:editId="71CC29B0">
            <wp:extent cx="5943600" cy="61423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4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FE4F1" w14:textId="25F53A20" w:rsidR="00152C14" w:rsidRPr="00530C6A" w:rsidRDefault="00530C6A" w:rsidP="00152C14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Cs w:val="20"/>
        </w:rPr>
      </w:pPr>
      <w:r w:rsidRPr="00530C6A">
        <w:rPr>
          <w:rFonts w:ascii="Times New Roman" w:hAnsi="Times New Roman" w:cs="Times New Roman"/>
          <w:bCs/>
          <w:color w:val="000000" w:themeColor="text1"/>
          <w:szCs w:val="20"/>
        </w:rPr>
        <w:t>MM=Multimodal Prehabilitation</w:t>
      </w:r>
    </w:p>
    <w:p w14:paraId="50AEB18A" w14:textId="77777777" w:rsidR="006D265E" w:rsidRDefault="006D265E"/>
    <w:sectPr w:rsidR="006D2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4"/>
    <w:rsid w:val="000F618D"/>
    <w:rsid w:val="00152C14"/>
    <w:rsid w:val="00173846"/>
    <w:rsid w:val="00264FB6"/>
    <w:rsid w:val="00291054"/>
    <w:rsid w:val="00530C6A"/>
    <w:rsid w:val="00666820"/>
    <w:rsid w:val="006D265E"/>
    <w:rsid w:val="007D3B53"/>
    <w:rsid w:val="00A45D70"/>
    <w:rsid w:val="00EA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5908"/>
  <w15:chartTrackingRefBased/>
  <w15:docId w15:val="{C6778FF3-D200-41F9-8FA6-C918C7112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C1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52C14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Molla Amsalu</cp:lastModifiedBy>
  <cp:revision>6</cp:revision>
  <dcterms:created xsi:type="dcterms:W3CDTF">2025-07-18T18:28:00Z</dcterms:created>
  <dcterms:modified xsi:type="dcterms:W3CDTF">2026-01-19T20:09:00Z</dcterms:modified>
</cp:coreProperties>
</file>